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6FB2" w14:textId="325A1A67" w:rsidR="00981556" w:rsidRPr="00981556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 xml:space="preserve">3GPP TSG-RAN WG2 Meeting #104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0957CD" w:rsidRPr="000957CD">
        <w:rPr>
          <w:rFonts w:ascii="Arial" w:hAnsi="Arial" w:cs="Arial"/>
          <w:b/>
          <w:bCs/>
          <w:sz w:val="22"/>
        </w:rPr>
        <w:t>R2-1817258</w:t>
      </w:r>
    </w:p>
    <w:p w14:paraId="619B785A" w14:textId="6E3BC379"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62B36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4E79B1" w:rsidRPr="003946F6">
        <w:rPr>
          <w:rFonts w:ascii="Arial" w:hAnsi="Arial" w:cs="Arial"/>
        </w:rPr>
        <w:t>Reply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to SA2</w:t>
      </w:r>
      <w:r w:rsidR="00A1443B">
        <w:rPr>
          <w:rFonts w:ascii="Arial" w:hAnsi="Arial" w:cs="Arial"/>
          <w:bCs/>
        </w:rPr>
        <w:t xml:space="preserve"> on </w:t>
      </w:r>
      <w:r w:rsidR="00981556">
        <w:rPr>
          <w:rFonts w:ascii="Arial" w:hAnsi="Arial" w:cs="Arial"/>
          <w:bCs/>
        </w:rPr>
        <w:t>QoS monitoring</w:t>
      </w:r>
    </w:p>
    <w:p w14:paraId="4142800B" w14:textId="04245C68"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A23FEC" w:rsidRPr="00A23FEC">
        <w:rPr>
          <w:rFonts w:ascii="Arial" w:hAnsi="Arial" w:cs="Arial"/>
          <w:bCs/>
          <w:lang w:val="en-US" w:eastAsia="zh-CN"/>
        </w:rPr>
        <w:t>/</w:t>
      </w:r>
      <w:r w:rsidR="00A23FEC" w:rsidRPr="00810578">
        <w:rPr>
          <w:rFonts w:ascii="Arial" w:hAnsi="Arial" w:cs="Arial"/>
          <w:bCs/>
          <w:lang w:val="en-US" w:eastAsia="zh-CN"/>
        </w:rPr>
        <w:t>R2-1816237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A05AB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0013BE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81556">
        <w:rPr>
          <w:rFonts w:ascii="Arial" w:hAnsi="Arial" w:cs="Arial"/>
          <w:bCs/>
        </w:rPr>
        <w:t>Huawei, 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A64E9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TSG SA WG2</w:t>
      </w:r>
    </w:p>
    <w:p w14:paraId="4EFE95BE" w14:textId="01F9B06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2FD1FE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FEC">
        <w:rPr>
          <w:rFonts w:cs="Arial"/>
          <w:b w:val="0"/>
          <w:bCs/>
        </w:rPr>
        <w:t>Tao Cai</w:t>
      </w:r>
    </w:p>
    <w:p w14:paraId="2748A78E" w14:textId="28187181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23FEC">
        <w:rPr>
          <w:rFonts w:cs="Arial"/>
          <w:b w:val="0"/>
          <w:bCs/>
          <w:lang w:val="en-US"/>
        </w:rPr>
        <w:t>tao.cai</w:t>
      </w:r>
      <w:r w:rsidR="00385529" w:rsidRPr="005921A6">
        <w:rPr>
          <w:rFonts w:cs="Arial"/>
          <w:b w:val="0"/>
          <w:bCs/>
          <w:lang w:val="en-US"/>
        </w:rPr>
        <w:t>@</w:t>
      </w:r>
      <w:r w:rsidR="00981556">
        <w:rPr>
          <w:rFonts w:cs="Arial"/>
          <w:b w:val="0"/>
          <w:bCs/>
          <w:lang w:val="en-US"/>
        </w:rPr>
        <w:t>huawei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77777777"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</w:t>
      </w:r>
      <w:r w:rsidR="00A63949">
        <w:rPr>
          <w:rFonts w:ascii="Arial" w:hAnsi="Arial" w:cs="Arial"/>
          <w:lang w:val="en-US"/>
        </w:rPr>
        <w:t xml:space="preserve"> LS from SA2 in </w:t>
      </w:r>
      <w:r w:rsidR="00A63949" w:rsidRPr="00A63949">
        <w:rPr>
          <w:rFonts w:ascii="Arial" w:hAnsi="Arial" w:cs="Arial"/>
          <w:lang w:val="en-US"/>
        </w:rPr>
        <w:t>S2-18</w:t>
      </w:r>
      <w:r>
        <w:rPr>
          <w:rFonts w:ascii="Arial" w:hAnsi="Arial" w:cs="Arial"/>
          <w:lang w:val="en-US"/>
        </w:rPr>
        <w:t>11558.</w:t>
      </w:r>
      <w:r w:rsidR="00A6394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Regarding to the two questions to RAN2 in the LS</w:t>
      </w:r>
      <w:r w:rsidR="00EA7B0B">
        <w:rPr>
          <w:rFonts w:ascii="Arial" w:hAnsi="Arial" w:cs="Arial"/>
          <w:lang w:val="en-US"/>
        </w:rPr>
        <w:t>, RAN2</w:t>
      </w:r>
      <w:r>
        <w:rPr>
          <w:rFonts w:ascii="Arial" w:hAnsi="Arial" w:cs="Arial"/>
          <w:lang w:val="en-US"/>
        </w:rPr>
        <w:t xml:space="preserve"> would like </w:t>
      </w:r>
      <w:r w:rsidR="00EA7B0B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pro</w:t>
      </w:r>
      <w:r w:rsidR="00EA7B0B">
        <w:rPr>
          <w:rFonts w:ascii="Arial" w:hAnsi="Arial" w:cs="Arial"/>
          <w:lang w:val="en-US"/>
        </w:rPr>
        <w:t>vide the following answers:</w:t>
      </w:r>
    </w:p>
    <w:p w14:paraId="57015DB9" w14:textId="3B73B32D" w:rsidR="00EA7B0B" w:rsidRDefault="00EA7B0B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Q1: </w:t>
      </w:r>
      <w:r w:rsidRPr="00EA7B0B">
        <w:rPr>
          <w:rFonts w:ascii="Arial" w:hAnsi="Arial" w:cs="Arial"/>
          <w:lang w:val="en-US"/>
        </w:rPr>
        <w:t xml:space="preserve">SA2 would like to ask RAN2 and RAN3 to provide feedback to the impacts and viability brought by the QoS Monitoring solution of SA2 documented in </w:t>
      </w:r>
      <w:r w:rsidR="00810578" w:rsidRPr="00810578">
        <w:rPr>
          <w:rFonts w:ascii="Arial" w:hAnsi="Arial" w:cs="Arial"/>
          <w:lang w:val="en-US"/>
        </w:rPr>
        <w:t>subclause</w:t>
      </w:r>
      <w:r w:rsidR="00810578" w:rsidRPr="00810578" w:rsidDel="00810578">
        <w:rPr>
          <w:rFonts w:ascii="Arial" w:hAnsi="Arial" w:cs="Arial"/>
          <w:lang w:val="en-US"/>
        </w:rPr>
        <w:t xml:space="preserve"> </w:t>
      </w:r>
      <w:r w:rsidRPr="00EA7B0B">
        <w:rPr>
          <w:rFonts w:ascii="Arial" w:hAnsi="Arial" w:cs="Arial"/>
          <w:lang w:val="en-US"/>
        </w:rPr>
        <w:t>6.8 in the TR 23.725</w:t>
      </w:r>
      <w:r>
        <w:rPr>
          <w:rFonts w:ascii="Arial" w:hAnsi="Arial" w:cs="Arial"/>
          <w:lang w:val="en-US"/>
        </w:rPr>
        <w:t>.</w:t>
      </w:r>
    </w:p>
    <w:p w14:paraId="34C6199C" w14:textId="62F09F0E" w:rsidR="00EA7B0B" w:rsidRDefault="00EA7B0B" w:rsidP="00EA7B0B">
      <w:pPr>
        <w:pStyle w:val="Header"/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A1: It is RAN2 understanding that the QoS Monitoring solution of SA2 in TR23.725 is responsible for QoS Monitoring between </w:t>
      </w:r>
      <w:r w:rsidR="00204EC5">
        <w:rPr>
          <w:rFonts w:ascii="Arial" w:hAnsi="Arial" w:cs="Arial"/>
          <w:lang w:val="en-US"/>
        </w:rPr>
        <w:t>UPF and RAN. According to the Editor’s note in TR23.725, “</w:t>
      </w:r>
      <w:r w:rsidR="00204EC5" w:rsidRPr="00204EC5">
        <w:rPr>
          <w:rFonts w:ascii="Arial" w:hAnsi="Arial" w:cs="Arial"/>
          <w:i/>
          <w:lang w:val="en-US"/>
        </w:rPr>
        <w:t>QoS monitoring mechanisms adopted in RAN part depends on RAN conclusion</w:t>
      </w:r>
      <w:r w:rsidR="00204EC5">
        <w:rPr>
          <w:rFonts w:ascii="Arial" w:hAnsi="Arial" w:cs="Arial"/>
          <w:lang w:val="en-US"/>
        </w:rPr>
        <w:t xml:space="preserve">”. Therefore RAN2 assumes the solutions </w:t>
      </w:r>
      <w:r w:rsidR="00204EC5" w:rsidRPr="00EA7B0B">
        <w:rPr>
          <w:rFonts w:ascii="Arial" w:hAnsi="Arial" w:cs="Arial"/>
          <w:lang w:val="en-US"/>
        </w:rPr>
        <w:t>documented in the TR 23.725</w:t>
      </w:r>
      <w:r w:rsidR="00204EC5">
        <w:rPr>
          <w:rFonts w:ascii="Arial" w:hAnsi="Arial" w:cs="Arial"/>
          <w:lang w:val="en-US"/>
        </w:rPr>
        <w:t xml:space="preserve"> pose no </w:t>
      </w:r>
      <w:r w:rsidR="009D2FAF">
        <w:rPr>
          <w:rFonts w:ascii="Arial" w:hAnsi="Arial" w:cs="Arial"/>
          <w:lang w:val="en-US"/>
        </w:rPr>
        <w:t>limitation</w:t>
      </w:r>
      <w:r w:rsidR="00204EC5">
        <w:rPr>
          <w:rFonts w:ascii="Arial" w:hAnsi="Arial" w:cs="Arial"/>
          <w:lang w:val="en-US"/>
        </w:rPr>
        <w:t xml:space="preserve"> to the study of </w:t>
      </w:r>
      <w:r w:rsidR="005725F8">
        <w:rPr>
          <w:rFonts w:ascii="Arial" w:hAnsi="Arial" w:cs="Arial"/>
          <w:lang w:val="en-US"/>
        </w:rPr>
        <w:t xml:space="preserve">packet delay </w:t>
      </w:r>
      <w:r w:rsidR="00204EC5">
        <w:rPr>
          <w:rFonts w:ascii="Arial" w:hAnsi="Arial" w:cs="Arial"/>
          <w:lang w:val="en-US"/>
        </w:rPr>
        <w:t xml:space="preserve">measurement </w:t>
      </w:r>
      <w:r w:rsidR="009D2FAF">
        <w:rPr>
          <w:rFonts w:ascii="Arial" w:hAnsi="Arial" w:cs="Arial"/>
          <w:lang w:val="en-US"/>
        </w:rPr>
        <w:t>between UE and RAN</w:t>
      </w:r>
      <w:r w:rsidR="00204EC5">
        <w:rPr>
          <w:rFonts w:ascii="Arial" w:hAnsi="Arial" w:cs="Arial"/>
          <w:lang w:val="en-US"/>
        </w:rPr>
        <w:t>.</w:t>
      </w:r>
    </w:p>
    <w:p w14:paraId="761FC82D" w14:textId="0006391E" w:rsidR="005725F8" w:rsidRDefault="005725F8" w:rsidP="005725F8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Despite this, the QoS monitoring solution will bring the following impacts to RAN2:</w:t>
      </w:r>
    </w:p>
    <w:p w14:paraId="3C4F6979" w14:textId="20CF0A21" w:rsidR="005725F8" w:rsidRDefault="005725F8" w:rsidP="005725F8">
      <w:pPr>
        <w:pStyle w:val="Header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RAN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should </w:t>
      </w:r>
      <w:r>
        <w:rPr>
          <w:rFonts w:ascii="Arial" w:hAnsi="Arial" w:cs="Arial"/>
          <w:lang w:val="en-US" w:eastAsia="zh-CN"/>
        </w:rPr>
        <w:t xml:space="preserve">design the packet delay measurement mechanism to </w:t>
      </w:r>
      <w:r w:rsidRPr="005309C6">
        <w:rPr>
          <w:rFonts w:ascii="Arial" w:hAnsi="Arial" w:cs="Arial"/>
          <w:lang w:val="en-US" w:eastAsia="zh-CN"/>
        </w:rPr>
        <w:t>measure</w:t>
      </w:r>
      <w:r>
        <w:rPr>
          <w:rFonts w:ascii="Arial" w:hAnsi="Arial" w:cs="Arial"/>
          <w:lang w:val="en-US" w:eastAsia="zh-CN"/>
        </w:rPr>
        <w:t xml:space="preserve"> the delay between RAN and UE.</w:t>
      </w:r>
    </w:p>
    <w:p w14:paraId="04957E6D" w14:textId="3EEF1E25" w:rsidR="005725F8" w:rsidRPr="009B5AA6" w:rsidRDefault="005725F8" w:rsidP="00810578">
      <w:pPr>
        <w:pStyle w:val="Header"/>
        <w:numPr>
          <w:ilvl w:val="0"/>
          <w:numId w:val="18"/>
        </w:numPr>
        <w:spacing w:afterLines="100" w:after="24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RAN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should </w:t>
      </w:r>
      <w:r>
        <w:rPr>
          <w:rFonts w:ascii="Arial" w:hAnsi="Arial" w:cs="Arial"/>
          <w:lang w:val="en-US" w:eastAsia="zh-CN"/>
        </w:rPr>
        <w:t xml:space="preserve">design reporting mechanism to RAN for the </w:t>
      </w:r>
      <w:r w:rsidRPr="005309C6">
        <w:rPr>
          <w:rFonts w:ascii="Arial" w:hAnsi="Arial" w:cs="Arial"/>
          <w:lang w:val="en-US" w:eastAsia="zh-CN"/>
        </w:rPr>
        <w:t>delay</w:t>
      </w:r>
      <w:r>
        <w:rPr>
          <w:rFonts w:ascii="Arial" w:hAnsi="Arial" w:cs="Arial"/>
          <w:lang w:val="en-US" w:eastAsia="zh-CN"/>
        </w:rPr>
        <w:t xml:space="preserve"> measurement result between RAN and UE.</w:t>
      </w:r>
    </w:p>
    <w:p w14:paraId="2B213196" w14:textId="0898CB9A" w:rsidR="00EA7B0B" w:rsidRDefault="00EA7B0B" w:rsidP="0096728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Q2: </w:t>
      </w:r>
      <w:r>
        <w:rPr>
          <w:rFonts w:ascii="Arial" w:hAnsi="Arial" w:cs="Arial"/>
          <w:lang w:val="en-US" w:eastAsia="zh-CN"/>
        </w:rPr>
        <w:t>I</w:t>
      </w:r>
      <w:r w:rsidRPr="00EA7B0B">
        <w:rPr>
          <w:rFonts w:ascii="Arial" w:hAnsi="Arial" w:cs="Arial"/>
          <w:lang w:val="en-US" w:eastAsia="zh-CN"/>
        </w:rPr>
        <w:t>f there are any ongoing/planned work in RAN2/3 in similar areas that may be useful for SA2 to consider</w:t>
      </w:r>
      <w:r>
        <w:rPr>
          <w:rFonts w:ascii="Arial" w:hAnsi="Arial" w:cs="Arial"/>
          <w:lang w:val="en-US" w:eastAsia="zh-CN"/>
        </w:rPr>
        <w:t>.</w:t>
      </w:r>
    </w:p>
    <w:p w14:paraId="532FD239" w14:textId="5AB52D94" w:rsidR="00624AF8" w:rsidRPr="00624AF8" w:rsidRDefault="00EA7B0B" w:rsidP="00624AF8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A2: </w:t>
      </w:r>
      <w:r w:rsidR="009D2FAF">
        <w:rPr>
          <w:rFonts w:ascii="Arial" w:hAnsi="Arial" w:cs="Arial"/>
          <w:lang w:val="en-US" w:eastAsia="zh-CN"/>
        </w:rPr>
        <w:t xml:space="preserve">There is no ongoing work in RAN2 for now. But RAN2 assumes real-time QoS monitoring is beneficial for services in </w:t>
      </w:r>
      <w:r w:rsidR="005725F8">
        <w:rPr>
          <w:rFonts w:ascii="Arial" w:hAnsi="Arial" w:cs="Arial"/>
          <w:lang w:val="en-US" w:eastAsia="zh-CN"/>
        </w:rPr>
        <w:t>the ongoing Study Item: Industr</w:t>
      </w:r>
      <w:r w:rsidR="00810578">
        <w:rPr>
          <w:rFonts w:ascii="Arial" w:hAnsi="Arial" w:cs="Arial"/>
          <w:lang w:val="en-US" w:eastAsia="zh-CN"/>
        </w:rPr>
        <w:t>ial</w:t>
      </w:r>
      <w:r w:rsidR="005725F8">
        <w:rPr>
          <w:rFonts w:ascii="Arial" w:hAnsi="Arial" w:cs="Arial"/>
          <w:lang w:val="en-US" w:eastAsia="zh-CN"/>
        </w:rPr>
        <w:t xml:space="preserve"> IoT</w:t>
      </w:r>
      <w:r w:rsidR="009D2FAF">
        <w:rPr>
          <w:rFonts w:ascii="Arial" w:hAnsi="Arial" w:cs="Arial"/>
          <w:lang w:val="en-US" w:eastAsia="zh-CN"/>
        </w:rPr>
        <w:t xml:space="preserve">. Therefore, </w:t>
      </w:r>
      <w:r w:rsidR="005725F8">
        <w:rPr>
          <w:rFonts w:ascii="Arial" w:hAnsi="Arial" w:cs="Arial"/>
          <w:lang w:val="en-US" w:eastAsia="zh-CN"/>
        </w:rPr>
        <w:t>t</w:t>
      </w:r>
      <w:r w:rsidR="00E052D6">
        <w:rPr>
          <w:rFonts w:ascii="Arial" w:hAnsi="Arial" w:cs="Arial"/>
          <w:lang w:val="en-US" w:eastAsia="zh-CN"/>
        </w:rPr>
        <w:t xml:space="preserve">he RAN2 work to support </w:t>
      </w:r>
      <w:r w:rsidR="005725F8">
        <w:rPr>
          <w:rFonts w:ascii="Arial" w:hAnsi="Arial" w:cs="Arial"/>
          <w:lang w:val="en-US" w:eastAsia="zh-CN"/>
        </w:rPr>
        <w:t xml:space="preserve">QoS Monitoring can be included in the </w:t>
      </w:r>
      <w:r w:rsidR="00810578">
        <w:rPr>
          <w:rFonts w:ascii="Arial" w:hAnsi="Arial" w:cs="Arial"/>
          <w:lang w:val="en-US" w:eastAsia="zh-CN"/>
        </w:rPr>
        <w:t>Industrial</w:t>
      </w:r>
      <w:r w:rsidR="005725F8">
        <w:rPr>
          <w:rFonts w:ascii="Arial" w:hAnsi="Arial" w:cs="Arial"/>
          <w:lang w:val="en-US" w:eastAsia="zh-CN"/>
        </w:rPr>
        <w:t xml:space="preserve"> IoT Study Item</w:t>
      </w:r>
      <w:r w:rsidR="009D2FAF">
        <w:rPr>
          <w:rFonts w:ascii="Arial" w:hAnsi="Arial" w:cs="Arial"/>
          <w:lang w:val="en-US" w:eastAsia="zh-CN"/>
        </w:rPr>
        <w:t>.</w:t>
      </w:r>
    </w:p>
    <w:p w14:paraId="256C8DA5" w14:textId="6C729B43" w:rsidR="00967283" w:rsidRPr="00E7017E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2FC13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77777777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 xml:space="preserve">take the above information into account for their further work in the related SIs/WIs.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458869C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12D4EEED" w:rsidR="004D1605" w:rsidRDefault="0086686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71A78" w14:textId="77777777" w:rsidR="00386CF7" w:rsidRDefault="00386CF7">
      <w:r>
        <w:separator/>
      </w:r>
    </w:p>
  </w:endnote>
  <w:endnote w:type="continuationSeparator" w:id="0">
    <w:p w14:paraId="12F392DC" w14:textId="77777777" w:rsidR="00386CF7" w:rsidRDefault="00386CF7">
      <w:r>
        <w:continuationSeparator/>
      </w:r>
    </w:p>
  </w:endnote>
  <w:endnote w:type="continuationNotice" w:id="1">
    <w:p w14:paraId="647BB775" w14:textId="77777777" w:rsidR="00386CF7" w:rsidRDefault="00386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827E9" w14:textId="77777777" w:rsidR="00386CF7" w:rsidRDefault="00386CF7">
      <w:r>
        <w:separator/>
      </w:r>
    </w:p>
  </w:footnote>
  <w:footnote w:type="continuationSeparator" w:id="0">
    <w:p w14:paraId="7F29FE84" w14:textId="77777777" w:rsidR="00386CF7" w:rsidRDefault="00386CF7">
      <w:r>
        <w:continuationSeparator/>
      </w:r>
    </w:p>
  </w:footnote>
  <w:footnote w:type="continuationNotice" w:id="1">
    <w:p w14:paraId="2EF31D3A" w14:textId="77777777" w:rsidR="00386CF7" w:rsidRDefault="00386C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957CD"/>
    <w:rsid w:val="000B6E6B"/>
    <w:rsid w:val="000D113A"/>
    <w:rsid w:val="000E295F"/>
    <w:rsid w:val="000F0AAF"/>
    <w:rsid w:val="000F12FD"/>
    <w:rsid w:val="000F5144"/>
    <w:rsid w:val="001063EA"/>
    <w:rsid w:val="001576BB"/>
    <w:rsid w:val="00177DA3"/>
    <w:rsid w:val="00187D63"/>
    <w:rsid w:val="001B008D"/>
    <w:rsid w:val="001D2108"/>
    <w:rsid w:val="00200ACF"/>
    <w:rsid w:val="00204EC5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3709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307A0"/>
    <w:rsid w:val="00437F70"/>
    <w:rsid w:val="00452B0D"/>
    <w:rsid w:val="00463675"/>
    <w:rsid w:val="00496D50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4F81"/>
    <w:rsid w:val="006F7688"/>
    <w:rsid w:val="00701A2B"/>
    <w:rsid w:val="007822EF"/>
    <w:rsid w:val="00787EAC"/>
    <w:rsid w:val="007A671D"/>
    <w:rsid w:val="007D514C"/>
    <w:rsid w:val="00806CE3"/>
    <w:rsid w:val="00806E3A"/>
    <w:rsid w:val="00810578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5526C"/>
    <w:rsid w:val="0096221E"/>
    <w:rsid w:val="00963F53"/>
    <w:rsid w:val="00967283"/>
    <w:rsid w:val="009778A3"/>
    <w:rsid w:val="00981556"/>
    <w:rsid w:val="00984727"/>
    <w:rsid w:val="009B2EB9"/>
    <w:rsid w:val="009B5AA6"/>
    <w:rsid w:val="009D1A5C"/>
    <w:rsid w:val="009D2FAF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0958"/>
    <w:rsid w:val="00A23FEC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E01C6"/>
    <w:rsid w:val="00AE5661"/>
    <w:rsid w:val="00AF3FA4"/>
    <w:rsid w:val="00B1600F"/>
    <w:rsid w:val="00B255A7"/>
    <w:rsid w:val="00B33A9B"/>
    <w:rsid w:val="00B40504"/>
    <w:rsid w:val="00B544D2"/>
    <w:rsid w:val="00B5648B"/>
    <w:rsid w:val="00B66CC7"/>
    <w:rsid w:val="00B70E77"/>
    <w:rsid w:val="00B92C1E"/>
    <w:rsid w:val="00B96E8D"/>
    <w:rsid w:val="00BB0CAD"/>
    <w:rsid w:val="00BE1F84"/>
    <w:rsid w:val="00BE7CC9"/>
    <w:rsid w:val="00BF32CE"/>
    <w:rsid w:val="00C021DE"/>
    <w:rsid w:val="00C14FE9"/>
    <w:rsid w:val="00C16365"/>
    <w:rsid w:val="00C231ED"/>
    <w:rsid w:val="00C2354D"/>
    <w:rsid w:val="00C40297"/>
    <w:rsid w:val="00C51C0C"/>
    <w:rsid w:val="00C52AEB"/>
    <w:rsid w:val="00C750D8"/>
    <w:rsid w:val="00CB4E6F"/>
    <w:rsid w:val="00CE015D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7F04"/>
    <w:rsid w:val="00E052D6"/>
    <w:rsid w:val="00E15DA7"/>
    <w:rsid w:val="00E20F9A"/>
    <w:rsid w:val="00E43B90"/>
    <w:rsid w:val="00E5415D"/>
    <w:rsid w:val="00E57BA2"/>
    <w:rsid w:val="00E7017E"/>
    <w:rsid w:val="00E73827"/>
    <w:rsid w:val="00E83F3C"/>
    <w:rsid w:val="00EA7B0B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Cai</cp:lastModifiedBy>
  <cp:revision>5</cp:revision>
  <cp:lastPrinted>2002-04-23T00:10:00Z</cp:lastPrinted>
  <dcterms:created xsi:type="dcterms:W3CDTF">2018-11-01T09:36:00Z</dcterms:created>
  <dcterms:modified xsi:type="dcterms:W3CDTF">2018-11-01T10:52:00Z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(2)eHL4yBtcSfD/+5Daj02IMO9zRhHMrX8eO2Yp824kVCiAjNKU2DUQb7WgSluA7qpwSN/E+GLD
wKUgsz+ymLzOfV6oHnrtFFIty4earRao0mcVKNF+p4DP9QxpQnzhKj83Q6XCyMkcBuJIsyBU
GyBam30ffHm22nzGGUIz/G7XC8vpsLFw6KV5xHcO2gpy55OmoePAViLd2zPVeFUC2lHKqg4L
qmiLD8cOfU1NpIWebz</vt:lpwstr>
  </property>
  <property fmtid="{D5CDD505-2E9C-101B-9397-08002B2CF9AE}" pid="5" name="_2015_ms_pID_7253431">
    <vt:lpwstr>OI+mKRmr4llT/yKjHz3vWba7wZ82zTpkSPKTxHM+qYKWCMttVFy9Xg
p0SGqPQRBLuF9g6jNNKK+8wSxKhxniY+uYIqjcHPT6Z9GSGFsJdCvn4/ZuFxhrbfow8jXVuL
q0D3om6qKe8SEM/jftQHm6x1I8RvyYhunltL9FvD6ifpUlooHxQMA71jd/dedhkZcLA=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1541063730</vt:lpwstr>
  </property>
</Properties>
</file>